
<file path=[Content_Types].xml><?xml version="1.0" encoding="utf-8"?>
<Types xmlns="http://schemas.openxmlformats.org/package/2006/content-types">
  <Default Extension="jpg" ContentType="image/jpeg"/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Цель</w:t>
      </w:r>
      <w:r>
        <w:rPr>
          <w:color w:val="FF0000"/>
          <w:sz w:val="32"/>
          <w:szCs w:val="32"/>
        </w:rPr>
        <w:t xml:space="preserve"> данного буклета</w:t>
      </w:r>
      <w:r>
        <w:rPr>
          <w:color w:val="FF0000"/>
          <w:sz w:val="32"/>
          <w:szCs w:val="32"/>
        </w:rPr>
        <w:t xml:space="preserve">:</w:t>
      </w: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</w:r>
    </w:p>
    <w:p>
      <w:pPr>
        <w:pStyle w:val="Normal"/>
        <w:rPr>
          <w:i/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расширить свои знания о правильном питании как составной части здорового образа жизни.</w:t>
      </w:r>
      <w:r>
        <w:rPr>
          <w:i/>
          <w:sz w:val="32"/>
          <w:szCs w:val="32"/>
        </w:rPr>
      </w:r>
    </w:p>
    <w:p>
      <w:pPr>
        <w:pStyle w:val="Normal"/>
        <w:rPr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Normal"/>
        <w:rPr>
          <w:color w:val="00B050"/>
          <w:sz w:val="32"/>
          <w:szCs w:val="32"/>
        </w:rPr>
      </w:pPr>
      <w:r>
        <w:rPr>
          <w:color w:val="00B050"/>
          <w:sz w:val="32"/>
          <w:szCs w:val="32"/>
        </w:rPr>
      </w:r>
    </w:p>
    <w:p>
      <w:pPr>
        <w:pStyle w:val="Normal"/>
        <w:rPr>
          <w:color w:val="00B050"/>
          <w:sz w:val="32"/>
          <w:szCs w:val="32"/>
        </w:rPr>
      </w:pPr>
      <w:r>
        <w:rPr>
          <w:color w:val="00B050"/>
          <w:sz w:val="32"/>
          <w:szCs w:val="32"/>
        </w:rPr>
      </w:r>
    </w:p>
    <w:p>
      <w:pPr>
        <w:pStyle w:val="Normal"/>
        <w:rPr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Normal"/>
        <w:rPr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Normal"/>
        <w:rPr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Normal"/>
        <w:rPr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Normal"/>
        <w:rPr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Normal"/>
        <w:rPr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Normal"/>
        <w:rPr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Normal"/>
        <w:rPr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Normal"/>
        <w:rPr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Normal"/>
        <w:rPr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</w:pPr>
      <w:r>
        <w:t xml:space="preserve">.</w:t>
      </w:r>
    </w:p>
    <w:p>
      <w:pPr>
        <w:pStyle w:val="Normal"/>
      </w:pP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Так как? Вы ещё не убедились, что стоит прикладывать усилия, и научиться питаться иначе?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Пища, из которой складывается день за днём наш рацион, очень важна для нашего здоровья.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Когда вы знаете какая пища полезна для организма, то сами делаете правильный выбор.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57868" cy="847644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868" cy="8476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Impact" w:hAnsi="Impact"/>
                                <w:sz w:val="36"/>
                                <w:szCs w:val="36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Это интересно</w:t>
                            </w:r>
                          </w:p>
                        </w:txbxContent>
                      </wps:txbx>
                      <wps:bodyPr lIns="0" tIns="0" rIns="0" bIns="0">
                        <a:prstTxWarp prst="textCascadeUp"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style="mso-wrap-distance-left:0.0pt;mso-wrap-distance-top:0.0pt;mso-wrap-distance-right:0.0pt;mso-wrap-distance-bottom:0.0pt;width:225.0pt;height:66.7pt;" coordsize="100000,100000" path="" filled="f">
                <v:path textboxrect="0,0,0,0"/>
                <v:textbox>
                  <w:txbxContent>
                    <w:p>
                      <w:pPr>
                        <w:jc w:val="center"/>
                        <w:rPr>
                          <w:rFonts w:ascii="Impact" w:hAnsi="Impact"/>
                          <w:sz w:val="36"/>
                          <w:szCs w:val="36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Это интересно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Слово «Витамин» придумал американский учёный, биохимик Казимир Функ. Он открыл , что вещество «амин», содержащееся в оболочке рисового зерна нам жизненно необходимо.</w:t>
      </w:r>
      <w:r>
        <w:rPr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 Соедините слово «</w:t>
      </w:r>
      <w:r>
        <w:rPr>
          <w:sz w:val="32"/>
          <w:szCs w:val="32"/>
          <w:lang w:val="en-US"/>
        </w:rPr>
        <w:t xml:space="preserve">vita</w:t>
      </w:r>
      <w:r>
        <w:rPr>
          <w:sz w:val="32"/>
          <w:szCs w:val="32"/>
        </w:rPr>
        <w:t xml:space="preserve">»- жизнь с 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«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 xml:space="preserve">amin</w:t>
      </w:r>
      <w:r>
        <w:rPr>
          <w:sz w:val="32"/>
          <w:szCs w:val="32"/>
        </w:rPr>
        <w:t xml:space="preserve">»- получилось слово </w:t>
      </w:r>
      <w:r>
        <w:rPr>
          <w:color w:val="FF0000"/>
          <w:sz w:val="32"/>
          <w:szCs w:val="32"/>
        </w:rPr>
        <w:t xml:space="preserve">ВИТАМИН.</w:t>
      </w: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638258" cy="6515100"/>
                <wp:effectExtent l="0" t="0" r="0" b="0"/>
                <wp:docPr id="2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3638258" cy="651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286.5pt;height:513.0pt;">
                <v:path textboxrect="0,0,0,0"/>
                <v:imagedata r:id="rId7" o:title=""/>
              </v:shape>
            </w:pict>
          </mc:Fallback>
        </mc:AlternateContent>
      </w: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00541" cy="800481"/>
                <wp:effectExtent l="0" t="0" r="0" b="0"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541" cy="80048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/>
                                <w:sz w:val="36"/>
                                <w:szCs w:val="36"/>
                                <w14:textOutline w14:w="12700">
                                  <w14:solidFill>
                                    <w14:srgbClr w14:val="008000"/>
                                  </w14:solidFill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  <w14:textOutline w14:w="12700">
                                  <w14:solidFill>
                                    <w14:srgbClr w14:val="008000"/>
                                  </w14:solidFill>
                                </w14:textOutline>
                              </w:rPr>
                              <w:t xml:space="preserve">Какое питание </w:t>
                            </w:r>
                          </w:p>
                        </w:txbxContent>
                      </wps:txbx>
                      <wps:bodyPr lIns="0" tIns="0" rIns="0" bIns="0">
                        <a:prstTxWarp prst="textPlain"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2" o:spid="_x0000_s2" o:spt="1" style="mso-wrap-distance-left:0.0pt;mso-wrap-distance-top:0.0pt;mso-wrap-distance-right:0.0pt;mso-wrap-distance-bottom:0.0pt;width:220.5pt;height:63.0pt;" coordsize="100000,100000" path="" filled="f">
                <v:path textboxrect="0,0,0,0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/>
                          <w:sz w:val="36"/>
                          <w:szCs w:val="36"/>
                          <w14:textOutline w14:w="12700">
                            <w14:solidFill>
                              <w14:srgbClr w14:val="008000"/>
                            </w14:solidFill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  <w14:textOutline w14:w="12700">
                            <w14:solidFill>
                              <w14:srgbClr w14:val="008000"/>
                            </w14:solidFill>
                          </w14:textOutline>
                        </w:rPr>
                        <w:t xml:space="preserve">Какое питание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52928" cy="1872234"/>
                <wp:effectExtent l="0" t="0" r="0" b="0"/>
                <wp:docPr id="4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2852928" cy="1872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224.6pt;height:147.4pt;">
                <v:path textboxrect="0,0,0,0"/>
                <v:imagedata r:id="rId8" o:title=""/>
              </v:shape>
            </w:pict>
          </mc:Fallback>
        </mc:AlternateContent>
      </w: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«Не увлекайся, но оказывай должное внимание»</w:t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649855" cy="2685529"/>
                <wp:effectExtent l="0" t="0" r="0" b="0"/>
                <wp:docPr id="5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2649855" cy="26855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208.6pt;height:211.5pt;">
                <v:path textboxrect="0,0,0,0"/>
                <v:imagedata r:id="rId9" o:title=""/>
              </v:shape>
            </w:pict>
          </mc:Fallback>
        </mc:AlternateContent>
      </w: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</w:r>
    </w:p>
    <w:p>
      <w:pPr>
        <w:pStyle w:val="Normal"/>
      </w:pPr>
      <w:r>
        <w:rPr>
          <w:color w:val="000000"/>
          <w:sz w:val="32"/>
          <w:szCs w:val="32"/>
        </w:rPr>
        <w:t xml:space="preserve">Перекосы в рационе школьников, такие как недостаток овощей или избыток сахара, оказывают негативное влияние на их память. Неправильное питание школьников пагубно сказывается не только на их здоровье, но и на результаты учёбы. Поэтому, если детей учат читать и писать, их надо учить Что и сколько надо кушать.</w:t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000000"/>
          <w:sz w:val="32"/>
          <w:szCs w:val="32"/>
        </w:rPr>
        <w:t xml:space="preserve">Чтобы правильно питаться</w:t>
      </w:r>
      <w:r>
        <w:rPr>
          <w:color w:val="FF0000"/>
          <w:sz w:val="32"/>
          <w:szCs w:val="32"/>
        </w:rPr>
        <w:t xml:space="preserve"> нужно выполнять два условия:</w:t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134083" cy="1323569"/>
                <wp:effectExtent l="0" t="0" r="0" b="0"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083" cy="132356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  <w14:textOutline w14:w="12700">
                                  <w14:solidFill>
                                    <w14:srgbClr w14:val="EAEAEA"/>
                                  </w14:solidFill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0">
                                        <w14:srgbClr w14:val="0819FB"/>
                                      </w14:gs>
                                      <w14:gs w14:pos="0">
                                        <w14:srgbClr w14:val="1A8D48"/>
                                      </w14:gs>
                                      <w14:gs w14:pos="0">
                                        <w14:srgbClr w14:val="FFFF00"/>
                                      </w14:gs>
                                      <w14:gs w14:pos="0">
                                        <w14:srgbClr w14:val="EE3F17"/>
                                      </w14:gs>
                                      <w14:gs w14:pos="0">
                                        <w14:srgbClr w14:val="E81766"/>
                                      </w14:gs>
                                      <w14:gs w14:pos="100000">
                                        <w14:srgbClr w14:val="A603AB"/>
                                      </w14:gs>
                                      <w14:gs w14:pos="0">
                                        <w14:srgbClr w14:val="000000"/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  <w14:textOutline w14:w="12700">
                                  <w14:solidFill>
                                    <w14:srgbClr w14:val="EAEAEA"/>
                                  </w14:solidFill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0">
                                        <w14:srgbClr w14:val="0819FB"/>
                                      </w14:gs>
                                      <w14:gs w14:pos="0">
                                        <w14:srgbClr w14:val="1A8D48"/>
                                      </w14:gs>
                                      <w14:gs w14:pos="0">
                                        <w14:srgbClr w14:val="FFFF00"/>
                                      </w14:gs>
                                      <w14:gs w14:pos="0">
                                        <w14:srgbClr w14:val="EE3F17"/>
                                      </w14:gs>
                                      <w14:gs w14:pos="0">
                                        <w14:srgbClr w14:val="E81766"/>
                                      </w14:gs>
                                      <w14:gs w14:pos="100000">
                                        <w14:srgbClr w14:val="A603AB"/>
                                      </w14:gs>
                                      <w14:gs w14:pos="0">
                                        <w14:srgbClr w14:val="000000"/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умеренность и </w:t>
                            </w:r>
                          </w:p>
                        </w:txbxContent>
                      </wps:txbx>
                      <wps:bodyPr lIns="0" tIns="0" rIns="0" bIns="0">
                        <a:prstTxWarp prst="textPlain"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5" o:spid="_x0000_s5" o:spt="1" style="mso-wrap-distance-left:0.0pt;mso-wrap-distance-top:0.0pt;mso-wrap-distance-right:0.0pt;mso-wrap-distance-bottom:0.0pt;width:168.0pt;height:104.2pt;" coordsize="100000,100000" path="" filled="f">
                <v:path textboxrect="0,0,0,0"/>
                <v:textbox>
                  <w:txbxContent>
                    <w:p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  <w14:textOutline w14:w="12700">
                            <w14:solidFill>
                              <w14:srgbClr w14:val="EAEAEA"/>
                            </w14:solidFill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0">
                                  <w14:srgbClr w14:val="0819FB"/>
                                </w14:gs>
                                <w14:gs w14:pos="0">
                                  <w14:srgbClr w14:val="1A8D48"/>
                                </w14:gs>
                                <w14:gs w14:pos="0">
                                  <w14:srgbClr w14:val="FFFF00"/>
                                </w14:gs>
                                <w14:gs w14:pos="0">
                                  <w14:srgbClr w14:val="EE3F17"/>
                                </w14:gs>
                                <w14:gs w14:pos="0">
                                  <w14:srgbClr w14:val="E81766"/>
                                </w14:gs>
                                <w14:gs w14:pos="100000">
                                  <w14:srgbClr w14:val="A603AB"/>
                                </w14:gs>
                                <w14:gs w14:pos="0">
                                  <w14:srgbClr w14:val="000000"/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  <w14:textOutline w14:w="12700">
                            <w14:solidFill>
                              <w14:srgbClr w14:val="EAEAEA"/>
                            </w14:solidFill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0">
                                  <w14:srgbClr w14:val="0819FB"/>
                                </w14:gs>
                                <w14:gs w14:pos="0">
                                  <w14:srgbClr w14:val="1A8D48"/>
                                </w14:gs>
                                <w14:gs w14:pos="0">
                                  <w14:srgbClr w14:val="FFFF00"/>
                                </w14:gs>
                                <w14:gs w14:pos="0">
                                  <w14:srgbClr w14:val="EE3F17"/>
                                </w14:gs>
                                <w14:gs w14:pos="0">
                                  <w14:srgbClr w14:val="E81766"/>
                                </w14:gs>
                                <w14:gs w14:pos="100000">
                                  <w14:srgbClr w14:val="A603AB"/>
                                </w14:gs>
                                <w14:gs w14:pos="0">
                                  <w14:srgbClr w14:val="000000"/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умеренность и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2"/>
          <w:szCs w:val="32"/>
        </w:rPr>
      </w:pPr>
      <w:r>
        <w:rPr>
          <w:sz w:val="36"/>
          <w:szCs w:val="36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57450" cy="2177987"/>
                <wp:effectExtent l="0" t="0" r="0" b="0"/>
                <wp:docPr id="7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2457450" cy="21779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193.5pt;height:171.5pt;">
                <v:path textboxrect="0,0,0,0"/>
                <v:imagedata r:id="rId10" o:title=""/>
              </v:shape>
            </w:pict>
          </mc:Fallback>
        </mc:AlternateContent>
      </w:r>
      <w:r>
        <w:rPr>
          <w:color w:val="FF0000"/>
          <w:sz w:val="32"/>
          <w:szCs w:val="32"/>
        </w:rPr>
      </w:r>
    </w:p>
    <w:p>
      <w:pPr>
        <w:pStyle w:val="Normal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Несколько советов как сделать меню более правильным:</w:t>
      </w:r>
      <w:r>
        <w:rPr>
          <w:color w:val="FF0000"/>
          <w:sz w:val="36"/>
          <w:szCs w:val="36"/>
        </w:rPr>
      </w:r>
    </w:p>
    <w:p>
      <w:pPr>
        <w:pStyle w:val="Normal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</w:r>
    </w:p>
    <w:p>
      <w:pPr>
        <w:pStyle w:val="Normal"/>
        <w:numPr>
          <w:numId w:val="10"/>
          <w:ilvl w:val="0"/>
        </w:numPr>
        <w:rPr>
          <w:sz w:val="36"/>
          <w:szCs w:val="36"/>
        </w:rPr>
      </w:pPr>
      <w:r>
        <w:rPr>
          <w:sz w:val="36"/>
          <w:szCs w:val="36"/>
        </w:rPr>
        <w:t xml:space="preserve">Главное- не переедайте</w:t>
      </w:r>
    </w:p>
    <w:p>
      <w:pPr>
        <w:pStyle w:val="Normal"/>
        <w:numPr>
          <w:numId w:val="10"/>
          <w:ilvl w:val="0"/>
        </w:numPr>
        <w:rPr>
          <w:sz w:val="36"/>
          <w:szCs w:val="36"/>
        </w:rPr>
      </w:pPr>
      <w:r>
        <w:rPr>
          <w:sz w:val="36"/>
          <w:szCs w:val="36"/>
        </w:rPr>
        <w:t xml:space="preserve">Воздерживайтесь от жирной пищи, остерегайтесь жирного  и солёного.</w:t>
      </w:r>
    </w:p>
    <w:p>
      <w:pPr>
        <w:pStyle w:val="Normal"/>
        <w:numPr>
          <w:numId w:val="10"/>
          <w:ilvl w:val="0"/>
        </w:numPr>
        <w:rPr>
          <w:sz w:val="36"/>
          <w:szCs w:val="36"/>
        </w:rPr>
      </w:pPr>
      <w:r>
        <w:rPr>
          <w:sz w:val="36"/>
          <w:szCs w:val="36"/>
        </w:rPr>
        <w:t xml:space="preserve">Ешьте в одно и то же время.</w:t>
      </w:r>
    </w:p>
    <w:p>
      <w:pPr>
        <w:pStyle w:val="Normal"/>
        <w:numPr>
          <w:numId w:val="10"/>
          <w:ilvl w:val="0"/>
        </w:numPr>
        <w:rPr>
          <w:sz w:val="36"/>
          <w:szCs w:val="36"/>
        </w:rPr>
      </w:pPr>
      <w:r>
        <w:rPr>
          <w:sz w:val="36"/>
          <w:szCs w:val="36"/>
        </w:rPr>
        <w:t xml:space="preserve">Ешьте свежеприготовленную пищу, которая соответствует потребностям организма.</w:t>
      </w:r>
      <w:r>
        <w:rPr>
          <w:sz w:val="36"/>
          <w:szCs w:val="36"/>
        </w:rPr>
      </w:r>
    </w:p>
    <w:p>
      <w:pPr>
        <w:pStyle w:val="Normal"/>
        <w:numPr>
          <w:numId w:val="10"/>
          <w:ilvl w:val="0"/>
        </w:numPr>
        <w:rPr>
          <w:sz w:val="36"/>
          <w:szCs w:val="36"/>
        </w:rPr>
      </w:pPr>
      <w:r>
        <w:rPr>
          <w:sz w:val="36"/>
          <w:szCs w:val="36"/>
        </w:rPr>
        <w:t xml:space="preserve">Сладостей тысячи, а здоровье одно. Избегайте сладких фруктовых соков, пейте свежевыжатый сок или воду.</w:t>
      </w:r>
    </w:p>
    <w:p>
      <w:pPr>
        <w:pStyle w:val="Normal"/>
        <w:numPr>
          <w:numId w:val="10"/>
          <w:ilvl w:val="0"/>
        </w:numPr>
        <w:rPr>
          <w:sz w:val="36"/>
          <w:szCs w:val="36"/>
        </w:rPr>
      </w:pPr>
      <w:r>
        <w:rPr>
          <w:sz w:val="36"/>
          <w:szCs w:val="36"/>
        </w:rPr>
        <w:t xml:space="preserve">Во вторые блюда всегда добавляйте свежие или отварные овощи.</w:t>
      </w:r>
    </w:p>
    <w:p>
      <w:pPr>
        <w:pStyle w:val="Normal"/>
        <w:numPr>
          <w:numId w:val="10"/>
          <w:ilvl w:val="0"/>
        </w:numPr>
        <w:rPr>
          <w:sz w:val="36"/>
          <w:szCs w:val="36"/>
        </w:rPr>
      </w:pPr>
      <w:r>
        <w:rPr>
          <w:sz w:val="36"/>
          <w:szCs w:val="36"/>
        </w:rPr>
        <w:t xml:space="preserve">Ешьте как можно больше фруктов.</w:t>
      </w:r>
    </w:p>
    <w:p>
      <w:pPr>
        <w:pStyle w:val="Normal"/>
        <w:numPr>
          <w:numId w:val="10"/>
          <w:ilvl w:val="0"/>
        </w:numPr>
        <w:rPr>
          <w:sz w:val="36"/>
          <w:szCs w:val="36"/>
        </w:rPr>
      </w:pPr>
      <w:r>
        <w:rPr>
          <w:sz w:val="36"/>
          <w:szCs w:val="36"/>
        </w:rPr>
        <w:t xml:space="preserve">Всё тщательно пережёвывайте, глотайте не спеша.</w:t>
      </w:r>
      <w:r>
        <w:rPr>
          <w:sz w:val="36"/>
          <w:szCs w:val="36"/>
        </w:rPr>
      </w:r>
    </w:p>
    <w:sectPr>
      <w:type w:val="nextPage"/>
      <w:pgSz w:w="16838" w:h="11906" w:orient="landscape"/>
      <w:pgMar w:top="360" w:right="458" w:bottom="360" w:left="540" w:header="709" w:footer="709" w:gutter="0"/>
      <w:cols w:num="3" w:space="708" w:equalWidth="0">
        <w:col w:w="4500" w:space="1080"/>
        <w:col w:w="4667" w:space="540"/>
        <w:col w:w="5053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</w:font>
  <w:font w:name="Impact">
    <w:panose1 w:val="020B080603090205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  <w:tabs>
          <w:tab w:val="left" w:pos="720" w:leader="none"/>
        </w:tabs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  <w:tabs>
          <w:tab w:val="left" w:pos="1440" w:leader="none"/>
        </w:tabs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  <w:tabs>
          <w:tab w:val="left" w:pos="2160" w:leader="none"/>
        </w:tabs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  <w:tabs>
          <w:tab w:val="left" w:pos="2880" w:leader="none"/>
        </w:tabs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  <w:tabs>
          <w:tab w:val="left" w:pos="3600" w:leader="none"/>
        </w:tabs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  <w:tabs>
          <w:tab w:val="left" w:pos="4320" w:leader="none"/>
        </w:tabs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  <w:tabs>
          <w:tab w:val="left" w:pos="5040" w:leader="none"/>
        </w:tabs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  <w:tabs>
          <w:tab w:val="left" w:pos="5760" w:leader="none"/>
        </w:tabs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  <w:tabs>
          <w:tab w:val="left" w:pos="6480" w:leader="none"/>
        </w:tabs>
      </w:pPr>
    </w:lvl>
  </w:abstractNum>
  <w:abstractNum w:abstractNumId="1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720" w:hanging="36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  <w:tabs>
          <w:tab w:val="left" w:pos="1440" w:leader="none"/>
        </w:tabs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  <w:tabs>
          <w:tab w:val="left" w:pos="2160" w:leader="none"/>
        </w:tabs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2880" w:hanging="36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600" w:hanging="360"/>
        <w:tabs>
          <w:tab w:val="left" w:pos="3600" w:leader="none"/>
        </w:tabs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  <w:tabs>
          <w:tab w:val="left" w:pos="4320" w:leader="none"/>
        </w:tabs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5040" w:hanging="360"/>
        <w:tabs>
          <w:tab w:val="left" w:pos="5040" w:leader="none"/>
        </w:tabs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60" w:hanging="360"/>
        <w:tabs>
          <w:tab w:val="left" w:pos="5760" w:leader="none"/>
        </w:tabs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540" w:hanging="360"/>
        <w:tabs>
          <w:tab w:val="left" w:pos="540" w:leader="none"/>
        </w:tabs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ind w:left="1260" w:hanging="360"/>
        <w:tabs>
          <w:tab w:val="left" w:pos="1260" w:leader="none"/>
        </w:tabs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1980" w:hanging="360"/>
        <w:tabs>
          <w:tab w:val="left" w:pos="1980" w:leader="none"/>
        </w:tabs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2700" w:hanging="360"/>
        <w:tabs>
          <w:tab w:val="left" w:pos="2700" w:leader="none"/>
        </w:tabs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420" w:hanging="360"/>
        <w:tabs>
          <w:tab w:val="left" w:pos="3420" w:leader="none"/>
        </w:tabs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4140" w:hanging="360"/>
        <w:tabs>
          <w:tab w:val="left" w:pos="4140" w:leader="none"/>
        </w:tabs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4860" w:hanging="360"/>
        <w:tabs>
          <w:tab w:val="left" w:pos="4860" w:leader="none"/>
        </w:tabs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580" w:hanging="360"/>
        <w:tabs>
          <w:tab w:val="left" w:pos="5580" w:leader="none"/>
        </w:tabs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6300" w:hanging="360"/>
        <w:tabs>
          <w:tab w:val="left" w:pos="6300" w:leader="none"/>
        </w:tabs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502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222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1942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662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382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102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4822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542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262" w:hanging="180"/>
      </w:pPr>
    </w:lvl>
  </w:abstractNum>
  <w:abstractNum w:abstractNumId="4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720" w:hanging="36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  <w:tabs>
          <w:tab w:val="left" w:pos="1440" w:leader="none"/>
        </w:tabs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  <w:tabs>
          <w:tab w:val="left" w:pos="2160" w:leader="none"/>
        </w:tabs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2880" w:hanging="36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600" w:hanging="360"/>
        <w:tabs>
          <w:tab w:val="left" w:pos="3600" w:leader="none"/>
        </w:tabs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  <w:tabs>
          <w:tab w:val="left" w:pos="4320" w:leader="none"/>
        </w:tabs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5040" w:hanging="360"/>
        <w:tabs>
          <w:tab w:val="left" w:pos="5040" w:leader="none"/>
        </w:tabs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60" w:hanging="360"/>
        <w:tabs>
          <w:tab w:val="left" w:pos="5760" w:leader="none"/>
        </w:tabs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720" w:hanging="36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  <w:tabs>
          <w:tab w:val="left" w:pos="1440" w:leader="none"/>
        </w:tabs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  <w:tabs>
          <w:tab w:val="left" w:pos="2160" w:leader="none"/>
        </w:tabs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2880" w:hanging="36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600" w:hanging="360"/>
        <w:tabs>
          <w:tab w:val="left" w:pos="3600" w:leader="none"/>
        </w:tabs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  <w:tabs>
          <w:tab w:val="left" w:pos="4320" w:leader="none"/>
        </w:tabs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5040" w:hanging="360"/>
        <w:tabs>
          <w:tab w:val="left" w:pos="5040" w:leader="none"/>
        </w:tabs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60" w:hanging="360"/>
        <w:tabs>
          <w:tab w:val="left" w:pos="5760" w:leader="none"/>
        </w:tabs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720" w:hanging="36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  <w:tabs>
          <w:tab w:val="left" w:pos="1440" w:leader="none"/>
        </w:tabs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  <w:tabs>
          <w:tab w:val="left" w:pos="2160" w:leader="none"/>
        </w:tabs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2880" w:hanging="36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600" w:hanging="360"/>
        <w:tabs>
          <w:tab w:val="left" w:pos="3600" w:leader="none"/>
        </w:tabs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  <w:tabs>
          <w:tab w:val="left" w:pos="4320" w:leader="none"/>
        </w:tabs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5040" w:hanging="360"/>
        <w:tabs>
          <w:tab w:val="left" w:pos="5040" w:leader="none"/>
        </w:tabs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60" w:hanging="360"/>
        <w:tabs>
          <w:tab w:val="left" w:pos="5760" w:leader="none"/>
        </w:tabs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  <w:tabs>
          <w:tab w:val="left" w:pos="720" w:leader="none"/>
        </w:tabs>
      </w:p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  <w:tabs>
          <w:tab w:val="left" w:pos="1440" w:leader="none"/>
        </w:tabs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  <w:tabs>
          <w:tab w:val="left" w:pos="2160" w:leader="none"/>
        </w:tabs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2880" w:hanging="36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600" w:hanging="360"/>
        <w:tabs>
          <w:tab w:val="left" w:pos="3600" w:leader="none"/>
        </w:tabs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  <w:tabs>
          <w:tab w:val="left" w:pos="4320" w:leader="none"/>
        </w:tabs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5040" w:hanging="360"/>
        <w:tabs>
          <w:tab w:val="left" w:pos="5040" w:leader="none"/>
        </w:tabs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60" w:hanging="360"/>
        <w:tabs>
          <w:tab w:val="left" w:pos="5760" w:leader="none"/>
        </w:tabs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360" w:hanging="360"/>
        <w:tabs>
          <w:tab w:val="left" w:pos="360" w:leader="none"/>
        </w:tabs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ind w:left="1080" w:hanging="360"/>
        <w:tabs>
          <w:tab w:val="left" w:pos="1080" w:leader="none"/>
        </w:tabs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1800" w:hanging="360"/>
        <w:tabs>
          <w:tab w:val="left" w:pos="1800" w:leader="none"/>
        </w:tabs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2520" w:hanging="360"/>
        <w:tabs>
          <w:tab w:val="left" w:pos="2520" w:leader="none"/>
        </w:tabs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240" w:hanging="360"/>
        <w:tabs>
          <w:tab w:val="left" w:pos="3240" w:leader="none"/>
        </w:tabs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3960" w:hanging="360"/>
        <w:tabs>
          <w:tab w:val="left" w:pos="3960" w:leader="none"/>
        </w:tabs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4680" w:hanging="360"/>
        <w:tabs>
          <w:tab w:val="left" w:pos="4680" w:leader="none"/>
        </w:tabs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400" w:hanging="360"/>
        <w:tabs>
          <w:tab w:val="left" w:pos="5400" w:leader="none"/>
        </w:tabs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6120" w:hanging="360"/>
        <w:tabs>
          <w:tab w:val="left" w:pos="6120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  <w:tabs>
          <w:tab w:val="left" w:pos="720" w:leader="none"/>
        </w:tabs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  <w:tabs>
          <w:tab w:val="left" w:pos="1440" w:leader="none"/>
        </w:tabs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  <w:tabs>
          <w:tab w:val="left" w:pos="2160" w:leader="none"/>
        </w:tabs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  <w:tabs>
          <w:tab w:val="left" w:pos="2880" w:leader="none"/>
        </w:tabs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  <w:tabs>
          <w:tab w:val="left" w:pos="3600" w:leader="none"/>
        </w:tabs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  <w:tabs>
          <w:tab w:val="left" w:pos="4320" w:leader="none"/>
        </w:tabs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  <w:tabs>
          <w:tab w:val="left" w:pos="5040" w:leader="none"/>
        </w:tabs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  <w:tabs>
          <w:tab w:val="left" w:pos="5760" w:leader="none"/>
        </w:tabs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  <w:tabs>
          <w:tab w:val="left" w:pos="6480" w:leader="none"/>
        </w:tabs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defaultTabStop w:val="708"/>
  <w:footnotePr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sz w:val="20"/>
        <w:lang w:val="ru-RU"/>
      </w:rPr>
    </w:rPrDefault>
    <w:pPrDefault>
      <w:pPr>
        <w:spacing w:lineRule="auto" w:line="240" w:after="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Обычный"/>
    <w:next w:val="Normal"/>
    <w:link w:val="Normal"/>
    <w:rPr>
      <w:sz w:val="24"/>
      <w:szCs w:val="24"/>
      <w:lang w:val="ru-RU" w:bidi="ar-SA" w:eastAsia="ru-RU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table" w:styleId="TableGrid">
    <w:name w:val="Сетка таблицы"/>
    <w:basedOn w:val="TableNormal"/>
    <w:next w:val="TableGrid"/>
    <w:link w:val="Normal"/>
  </w:style>
  <w:style w:type="character" w:styleId="Hyperlink">
    <w:name w:val="Гиперссылка"/>
    <w:next w:val="Hyperlink"/>
    <w:link w:val="Normal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jpg"/><Relationship Id="rId8" Type="http://schemas.openxmlformats.org/officeDocument/2006/relationships/image" Target="media/image2.jpg"/><Relationship Id="rId9" Type="http://schemas.openxmlformats.org/officeDocument/2006/relationships/image" Target="media/image3.jp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